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6124F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27 juin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6124F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</w:t>
      </w:r>
      <w:r w:rsidR="006124F3" w:rsidRPr="006124F3">
        <w:rPr>
          <w:rFonts w:ascii="Lucida Handwriting" w:hAnsi="Lucida Handwriting"/>
          <w:b/>
          <w:color w:val="6B4C2C" w:themeColor="accent4" w:themeShade="80"/>
          <w:sz w:val="32"/>
          <w:szCs w:val="32"/>
          <w:vertAlign w:val="superscript"/>
        </w:rPr>
        <w:t>er</w:t>
      </w:r>
      <w:r w:rsidR="006124F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Juillet</w:t>
      </w:r>
      <w:r w:rsidR="009A263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A263A" w:rsidRDefault="006124F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B0F37" w:rsidRDefault="001B0F3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DD0BD4" w:rsidRPr="00DD0BD4" w:rsidRDefault="00DD0BD4" w:rsidP="009A263A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Feuilleté chèvre</w:t>
            </w:r>
          </w:p>
          <w:p w:rsidR="006124F3" w:rsidRPr="00DD1657" w:rsidRDefault="006124F3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Poulet rôti</w:t>
            </w:r>
          </w:p>
          <w:p w:rsidR="006124F3" w:rsidRDefault="006124F3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Croq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soleil</w:t>
            </w:r>
          </w:p>
          <w:p w:rsidR="006124F3" w:rsidRPr="00824C12" w:rsidRDefault="006124F3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D5799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Paris – Brest</w:t>
            </w:r>
          </w:p>
          <w:p w:rsidR="006124F3" w:rsidRPr="00F41D17" w:rsidRDefault="006124F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A263A" w:rsidRDefault="006124F3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B0F37" w:rsidRDefault="001B0F37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</w:t>
            </w:r>
          </w:p>
          <w:p w:rsidR="006124F3" w:rsidRPr="000B14A3" w:rsidRDefault="006124F3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Poisson pané</w:t>
            </w:r>
          </w:p>
          <w:p w:rsidR="006124F3" w:rsidRDefault="006124F3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Omelette au Reblochon</w:t>
            </w:r>
          </w:p>
          <w:p w:rsidR="006124F3" w:rsidRPr="000B14A3" w:rsidRDefault="006124F3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Sundae</w:t>
            </w:r>
          </w:p>
          <w:p w:rsidR="006124F3" w:rsidRPr="000B14A3" w:rsidRDefault="006124F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9A263A" w:rsidRDefault="006124F3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A263A" w:rsidRDefault="00F52E24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05FAC" w:rsidRPr="00505FAC" w:rsidRDefault="00505FAC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6124F3" w:rsidRPr="00DD0BD4" w:rsidRDefault="006124F3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6124F3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</w:t>
            </w:r>
            <w:r w:rsidR="00F67BA6"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</w:rPr>
              <w:t>ak grillé sauce samouraï</w:t>
            </w:r>
          </w:p>
          <w:p w:rsidR="006124F3" w:rsidRPr="001B0F37" w:rsidRDefault="006124F3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BA6" w:rsidRDefault="00F67BA6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JUS D’ORANGE</w:t>
            </w:r>
          </w:p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F67BA6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Forêt noire</w:t>
            </w:r>
          </w:p>
          <w:p w:rsidR="00F67BA6" w:rsidRPr="00DD0BD4" w:rsidRDefault="00F67BA6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9A263A" w:rsidRDefault="006124F3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124F3">
              <w:rPr>
                <w:sz w:val="28"/>
                <w:szCs w:val="28"/>
                <w:vertAlign w:val="superscript"/>
              </w:rPr>
              <w:t>er</w:t>
            </w:r>
          </w:p>
          <w:p w:rsidR="006124F3" w:rsidRDefault="006124F3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Juillet</w:t>
            </w:r>
          </w:p>
          <w:p w:rsidR="00157224" w:rsidRPr="00783C11" w:rsidRDefault="0015722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Pr="00F41D17" w:rsidRDefault="00F67BA6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REPAS FROID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2E9" w:rsidRPr="00E83CA6" w:rsidRDefault="00F67BA6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Pain bagnat au jambon de dinde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BA6" w:rsidRDefault="00F67BA6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COCA</w:t>
            </w:r>
          </w:p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9E9" w:rsidRDefault="00F67BA6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</w:t>
            </w:r>
          </w:p>
          <w:p w:rsidR="00F67BA6" w:rsidRPr="00F41D17" w:rsidRDefault="00F67BA6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3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4F3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2C94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67BA6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DBF70-6D33-4328-BD97-CD5B11E4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2022-06-17T08:05:00Z</dcterms:created>
  <dcterms:modified xsi:type="dcterms:W3CDTF">2022-06-17T08:05:00Z</dcterms:modified>
</cp:coreProperties>
</file>